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2.- Que se compromete a cumplir todas las exigencias o simples recomendaciones que se contengan en dicha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ntomas fuesen sufridos por terceros con las que la persona participante tenga o haya tenido un contacto del que objetivamente pudiera derivarse un contagio.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4.- Que, caso de estar o haber estado contagiado por el virus del COVID-19, se compromete a no acudir ni tomar parte en el evento o competición en tanto en cuanto las autoridades sanitarias no manifiesten que la participación no entrañ</w:t>
      </w:r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5.- Que, con los medios a su alcance, y en todo caso cuando se hayan dado circunstancias que lo aconsejen, se ha sometido a los test existentes para comprobar si est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 previos a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salud.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7.- Que acepta que la organización del ZANGARUN 2021 adopte las medidas que se indican en la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que tiene publicada en aras a establecer un razonable escenario de seguridad en la competición. En tal sentido, se hace constar que la organización del ZANGARUN 2021, en el curso de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>medidas que se contienen en su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evitar contagios por COVID-19.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cuando se llegasen a adoptar medidas o decisiones por parte de la organización deL ZANGARUN 2021 con el objetivo de preservar la salud de las personas en el curso de la competición, no se podr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considerar incumplidas las obligaciones esenciales del organizador, por lo que no se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si se mostrase por su parte una conducta o comportamiento de inobservancia o incumplimiento de las órdenes e instrucciones del personal de organización en relación con las medidas de seguridad evitar contagios por COVID-19,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ser excluido/a o descalificado/a del evento por decisión de quien act</w:t>
      </w:r>
      <w:r w:rsidRPr="006119BA">
        <w:rPr>
          <w:rFonts w:ascii="Trebuchet MS" w:hAnsi="Trebuchet MS"/>
          <w:sz w:val="20"/>
          <w:shd w:val="clear" w:color="auto" w:fill="FFFFFF"/>
        </w:rPr>
        <w:t>ú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no est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 w:rsidP="000C2850">
      <w:pPr>
        <w:pStyle w:val="Poromisin"/>
        <w:pBdr>
          <w:bottom w:val="nil"/>
        </w:pBdr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 w:rsidP="000C2850">
      <w:pPr>
        <w:pStyle w:val="Poromisin"/>
        <w:pBdr>
          <w:bottom w:val="nil"/>
        </w:pBdr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DA1C2E" w:rsidP="000C2850">
      <w:pPr>
        <w:pStyle w:val="Poromisin"/>
        <w:pBdr>
          <w:bottom w:val="nil"/>
        </w:pBdr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6119BA" w:rsidRPr="006119BA" w:rsidRDefault="006119BA" w:rsidP="000C2850">
      <w:pPr>
        <w:pStyle w:val="Poromisin"/>
        <w:pBdr>
          <w:bottom w:val="nil"/>
        </w:pBdr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DA1C2E" w:rsidRDefault="009F3E59" w:rsidP="000C2850">
      <w:pPr>
        <w:pStyle w:val="Poromisin"/>
        <w:pBdr>
          <w:bottom w:val="nil"/>
        </w:pBdr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p w:rsidR="000C2850" w:rsidRPr="006119BA" w:rsidRDefault="000C2850" w:rsidP="000C2850">
      <w:pPr>
        <w:pStyle w:val="Poromisin"/>
        <w:pBdr>
          <w:bottom w:val="nil"/>
        </w:pBdr>
        <w:spacing w:after="240" w:line="380" w:lineRule="atLeast"/>
        <w:rPr>
          <w:rFonts w:hint="eastAsia"/>
          <w:sz w:val="20"/>
        </w:rPr>
      </w:pPr>
      <w:r w:rsidRPr="000C2850">
        <w:rPr>
          <w:rFonts w:ascii="Trebuchet MS" w:hAnsi="Trebuchet MS"/>
          <w:b/>
          <w:bCs/>
          <w:sz w:val="20"/>
          <w:shd w:val="clear" w:color="auto" w:fill="FFFFFF"/>
          <w:lang w:val="it-IT"/>
        </w:rPr>
        <w:drawing>
          <wp:inline distT="0" distB="0" distL="0" distR="0">
            <wp:extent cx="932180" cy="603885"/>
            <wp:effectExtent l="19050" t="0" r="127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 w:rsidRPr="000C2850">
        <w:t>Anuska Mariano Martín. 11967485X</w:t>
      </w:r>
    </w:p>
    <w:sectPr w:rsidR="000C2850" w:rsidRPr="006119BA" w:rsidSect="00DA1C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36" w:rsidRDefault="00B30C36" w:rsidP="00DA1C2E">
      <w:r>
        <w:separator/>
      </w:r>
    </w:p>
  </w:endnote>
  <w:endnote w:type="continuationSeparator" w:id="1">
    <w:p w:rsidR="00B30C36" w:rsidRDefault="00B30C36" w:rsidP="00DA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E" w:rsidRDefault="00DA1C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36" w:rsidRDefault="00B30C36" w:rsidP="00DA1C2E">
      <w:r>
        <w:separator/>
      </w:r>
    </w:p>
  </w:footnote>
  <w:footnote w:type="continuationSeparator" w:id="1">
    <w:p w:rsidR="00B30C36" w:rsidRDefault="00B30C36" w:rsidP="00DA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E" w:rsidRDefault="00DA1C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C2E"/>
    <w:rsid w:val="000C2850"/>
    <w:rsid w:val="0051326A"/>
    <w:rsid w:val="006119BA"/>
    <w:rsid w:val="009F3E59"/>
    <w:rsid w:val="00B30C36"/>
    <w:rsid w:val="00D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  <w:style w:type="paragraph" w:styleId="Textodeglobo">
    <w:name w:val="Balloon Text"/>
    <w:basedOn w:val="Normal"/>
    <w:link w:val="TextodegloboCar"/>
    <w:uiPriority w:val="99"/>
    <w:semiHidden/>
    <w:unhideWhenUsed/>
    <w:rsid w:val="000C28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3806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Anuska Mariano Martin</cp:lastModifiedBy>
  <cp:revision>3</cp:revision>
  <dcterms:created xsi:type="dcterms:W3CDTF">2021-05-19T14:57:00Z</dcterms:created>
  <dcterms:modified xsi:type="dcterms:W3CDTF">2021-06-11T16:58:00Z</dcterms:modified>
</cp:coreProperties>
</file>